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42E40B47" w14:textId="77777777" w:rsidR="001E44F9" w:rsidRDefault="001E44F9" w:rsidP="00910DE4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14:paraId="41917B35" w14:textId="77777777" w:rsidR="001E44F9" w:rsidRDefault="001E44F9" w:rsidP="001E44F9">
      <w:pPr>
        <w:pStyle w:val="AralkYok"/>
        <w:jc w:val="center"/>
        <w:rPr>
          <w:rFonts w:ascii="Arial" w:hAnsi="Arial" w:cs="Arial"/>
          <w:b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TABAN TUĞLASI-TUĞLA BORDÜR VE TRAVERTEN MALZEME LİSTESİ</w:t>
      </w:r>
    </w:p>
    <w:p w14:paraId="053086FC" w14:textId="77777777" w:rsidR="001E44F9" w:rsidRDefault="001E44F9" w:rsidP="00910DE4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14:paraId="31B72626" w14:textId="77777777" w:rsidR="001E44F9" w:rsidRDefault="001E44F9" w:rsidP="00910DE4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959"/>
        <w:gridCol w:w="5953"/>
        <w:gridCol w:w="1082"/>
        <w:gridCol w:w="1216"/>
      </w:tblGrid>
      <w:tr w:rsidR="001E44F9" w14:paraId="512B8F28" w14:textId="77777777" w:rsidTr="001E44F9">
        <w:tc>
          <w:tcPr>
            <w:tcW w:w="959" w:type="dxa"/>
          </w:tcPr>
          <w:p w14:paraId="5A3F46E9" w14:textId="77777777" w:rsidR="001E44F9" w:rsidRDefault="001E44F9" w:rsidP="00910DE4">
            <w:pPr>
              <w:pStyle w:val="AralkYok"/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  <w:t>S.NO</w:t>
            </w:r>
          </w:p>
        </w:tc>
        <w:tc>
          <w:tcPr>
            <w:tcW w:w="5953" w:type="dxa"/>
          </w:tcPr>
          <w:p w14:paraId="489040F2" w14:textId="77777777" w:rsidR="001E44F9" w:rsidRDefault="001E44F9" w:rsidP="00910DE4">
            <w:pPr>
              <w:pStyle w:val="AralkYok"/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  <w:t>MAL-MALZEME CİNSİ AÇIKLAMASI</w:t>
            </w:r>
          </w:p>
        </w:tc>
        <w:tc>
          <w:tcPr>
            <w:tcW w:w="1082" w:type="dxa"/>
          </w:tcPr>
          <w:p w14:paraId="611857C2" w14:textId="77777777" w:rsidR="001E44F9" w:rsidRDefault="001E44F9" w:rsidP="00910DE4">
            <w:pPr>
              <w:pStyle w:val="AralkYok"/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  <w:t>BİRİMİ</w:t>
            </w:r>
          </w:p>
        </w:tc>
        <w:tc>
          <w:tcPr>
            <w:tcW w:w="1216" w:type="dxa"/>
          </w:tcPr>
          <w:p w14:paraId="7DEB9121" w14:textId="77777777" w:rsidR="001E44F9" w:rsidRDefault="001E44F9" w:rsidP="00910DE4">
            <w:pPr>
              <w:pStyle w:val="AralkYok"/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b/>
                <w:sz w:val="24"/>
                <w:szCs w:val="24"/>
                <w:shd w:val="clear" w:color="auto" w:fill="FFFFFF"/>
              </w:rPr>
              <w:t>MİKTARI</w:t>
            </w:r>
          </w:p>
        </w:tc>
      </w:tr>
      <w:tr w:rsidR="001E44F9" w:rsidRPr="001E44F9" w14:paraId="31193AC3" w14:textId="77777777" w:rsidTr="001E44F9">
        <w:tc>
          <w:tcPr>
            <w:tcW w:w="959" w:type="dxa"/>
            <w:vAlign w:val="center"/>
          </w:tcPr>
          <w:p w14:paraId="0F1FC83A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1E44F9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1</w:t>
            </w:r>
          </w:p>
        </w:tc>
        <w:tc>
          <w:tcPr>
            <w:tcW w:w="5953" w:type="dxa"/>
            <w:vAlign w:val="center"/>
          </w:tcPr>
          <w:p w14:paraId="5151129D" w14:textId="77777777" w:rsidR="001E44F9" w:rsidRPr="001E44F9" w:rsidRDefault="001E44F9" w:rsidP="001E44F9">
            <w:pPr>
              <w:pStyle w:val="AralkYok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1E44F9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Bordür tuğlası (palet adedi 360 ad.)</w:t>
            </w:r>
          </w:p>
        </w:tc>
        <w:tc>
          <w:tcPr>
            <w:tcW w:w="1082" w:type="dxa"/>
            <w:vAlign w:val="center"/>
          </w:tcPr>
          <w:p w14:paraId="2E43FE0F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1E44F9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Palet</w:t>
            </w:r>
          </w:p>
        </w:tc>
        <w:tc>
          <w:tcPr>
            <w:tcW w:w="1216" w:type="dxa"/>
            <w:vAlign w:val="center"/>
          </w:tcPr>
          <w:p w14:paraId="017643F2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 w:rsidRPr="001E44F9"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2</w:t>
            </w:r>
          </w:p>
        </w:tc>
      </w:tr>
      <w:tr w:rsidR="001E44F9" w:rsidRPr="001E44F9" w14:paraId="34EC9555" w14:textId="77777777" w:rsidTr="001E44F9">
        <w:tc>
          <w:tcPr>
            <w:tcW w:w="959" w:type="dxa"/>
            <w:vAlign w:val="center"/>
          </w:tcPr>
          <w:p w14:paraId="2FF005E3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2</w:t>
            </w:r>
          </w:p>
        </w:tc>
        <w:tc>
          <w:tcPr>
            <w:tcW w:w="5953" w:type="dxa"/>
            <w:vAlign w:val="center"/>
          </w:tcPr>
          <w:p w14:paraId="261E998A" w14:textId="77777777" w:rsidR="001E44F9" w:rsidRPr="001E44F9" w:rsidRDefault="001E44F9" w:rsidP="001E44F9">
            <w:pPr>
              <w:pStyle w:val="AralkYok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Taban tuğlası (palet adedi 600 ad.)</w:t>
            </w:r>
          </w:p>
        </w:tc>
        <w:tc>
          <w:tcPr>
            <w:tcW w:w="1082" w:type="dxa"/>
            <w:vAlign w:val="center"/>
          </w:tcPr>
          <w:p w14:paraId="7EF50A93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Palet</w:t>
            </w:r>
          </w:p>
        </w:tc>
        <w:tc>
          <w:tcPr>
            <w:tcW w:w="1216" w:type="dxa"/>
            <w:vAlign w:val="center"/>
          </w:tcPr>
          <w:p w14:paraId="19A39DE2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4</w:t>
            </w:r>
          </w:p>
        </w:tc>
      </w:tr>
      <w:tr w:rsidR="001E44F9" w:rsidRPr="001E44F9" w14:paraId="64D3DE75" w14:textId="77777777" w:rsidTr="001E44F9">
        <w:tc>
          <w:tcPr>
            <w:tcW w:w="959" w:type="dxa"/>
            <w:vAlign w:val="center"/>
          </w:tcPr>
          <w:p w14:paraId="7329BA7D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3</w:t>
            </w:r>
          </w:p>
        </w:tc>
        <w:tc>
          <w:tcPr>
            <w:tcW w:w="5953" w:type="dxa"/>
            <w:vAlign w:val="center"/>
          </w:tcPr>
          <w:p w14:paraId="22E43ABC" w14:textId="77777777" w:rsidR="001E44F9" w:rsidRPr="001E44F9" w:rsidRDefault="001E44F9" w:rsidP="001E44F9">
            <w:pPr>
              <w:pStyle w:val="AralkYok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Traverten yer döşemesi (30x60x2cm)</w:t>
            </w:r>
          </w:p>
        </w:tc>
        <w:tc>
          <w:tcPr>
            <w:tcW w:w="1082" w:type="dxa"/>
            <w:vAlign w:val="center"/>
          </w:tcPr>
          <w:p w14:paraId="28ADF260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m²</w:t>
            </w:r>
          </w:p>
        </w:tc>
        <w:tc>
          <w:tcPr>
            <w:tcW w:w="1216" w:type="dxa"/>
            <w:vAlign w:val="center"/>
          </w:tcPr>
          <w:p w14:paraId="34380991" w14:textId="77777777" w:rsidR="001E44F9" w:rsidRPr="001E44F9" w:rsidRDefault="001E44F9" w:rsidP="001E44F9">
            <w:pPr>
              <w:pStyle w:val="AralkYok"/>
              <w:jc w:val="center"/>
              <w:rPr>
                <w:rFonts w:ascii="Arial" w:hAnsi="Arial" w:cs="Arial"/>
                <w:sz w:val="24"/>
                <w:szCs w:val="24"/>
                <w:shd w:val="clear" w:color="auto" w:fill="FFFFFF"/>
              </w:rPr>
            </w:pPr>
            <w:r>
              <w:rPr>
                <w:rFonts w:ascii="Arial" w:hAnsi="Arial" w:cs="Arial"/>
                <w:sz w:val="24"/>
                <w:szCs w:val="24"/>
                <w:shd w:val="clear" w:color="auto" w:fill="FFFFFF"/>
              </w:rPr>
              <w:t>150</w:t>
            </w:r>
          </w:p>
        </w:tc>
      </w:tr>
    </w:tbl>
    <w:p w14:paraId="2F0A2617" w14:textId="77777777" w:rsidR="001E44F9" w:rsidRDefault="001E44F9" w:rsidP="00910DE4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14:paraId="3364164D" w14:textId="77777777" w:rsidR="00A35BC8" w:rsidRPr="00910DE4" w:rsidRDefault="00A35BC8" w:rsidP="00910DE4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  <w:r w:rsidRPr="00910DE4">
        <w:rPr>
          <w:rFonts w:ascii="Arial" w:hAnsi="Arial" w:cs="Arial"/>
          <w:b/>
          <w:sz w:val="24"/>
          <w:szCs w:val="24"/>
          <w:shd w:val="clear" w:color="auto" w:fill="FFFFFF"/>
        </w:rPr>
        <w:t>Bordür Tuğlası Teknik Şartname</w:t>
      </w:r>
    </w:p>
    <w:p w14:paraId="21B84890" w14:textId="77777777" w:rsidR="00763C4B" w:rsidRPr="00763C4B" w:rsidRDefault="00A35BC8" w:rsidP="00763C4B">
      <w:pPr>
        <w:pStyle w:val="AralkYok"/>
        <w:rPr>
          <w:rFonts w:ascii="Arial" w:hAnsi="Arial" w:cs="Arial"/>
          <w:sz w:val="24"/>
          <w:szCs w:val="24"/>
        </w:rPr>
      </w:pPr>
      <w:r w:rsidRPr="00910DE4">
        <w:rPr>
          <w:rFonts w:ascii="Arial" w:hAnsi="Arial" w:cs="Arial"/>
          <w:sz w:val="24"/>
          <w:szCs w:val="24"/>
        </w:rPr>
        <w:br/>
      </w:r>
      <w:r w:rsidR="00763C4B" w:rsidRPr="00763C4B">
        <w:rPr>
          <w:rFonts w:ascii="Arial" w:hAnsi="Arial" w:cs="Arial"/>
          <w:sz w:val="24"/>
          <w:szCs w:val="24"/>
        </w:rPr>
        <w:t>Tuğla Çeşitleri</w:t>
      </w:r>
      <w:r w:rsidR="00763C4B" w:rsidRPr="00763C4B">
        <w:rPr>
          <w:rFonts w:ascii="Arial" w:hAnsi="Arial" w:cs="Arial"/>
          <w:sz w:val="24"/>
          <w:szCs w:val="24"/>
        </w:rPr>
        <w:tab/>
        <w:t>: Klinker Bordür</w:t>
      </w:r>
    </w:p>
    <w:p w14:paraId="35C485D1" w14:textId="77777777" w:rsidR="00763C4B" w:rsidRPr="00763C4B" w:rsidRDefault="00763C4B" w:rsidP="00763C4B">
      <w:pPr>
        <w:pStyle w:val="AralkYok"/>
        <w:rPr>
          <w:rFonts w:ascii="Arial" w:hAnsi="Arial" w:cs="Arial"/>
          <w:sz w:val="24"/>
          <w:szCs w:val="24"/>
        </w:rPr>
      </w:pPr>
      <w:r w:rsidRPr="00763C4B">
        <w:rPr>
          <w:rFonts w:ascii="Arial" w:hAnsi="Arial" w:cs="Arial"/>
          <w:sz w:val="24"/>
          <w:szCs w:val="24"/>
        </w:rPr>
        <w:t>Yüzey Dokusu</w:t>
      </w:r>
      <w:r w:rsidRPr="00763C4B">
        <w:rPr>
          <w:rFonts w:ascii="Arial" w:hAnsi="Arial" w:cs="Arial"/>
          <w:sz w:val="24"/>
          <w:szCs w:val="24"/>
        </w:rPr>
        <w:tab/>
        <w:t>: Tel Kesme</w:t>
      </w:r>
    </w:p>
    <w:p w14:paraId="4F4E8408" w14:textId="77777777" w:rsidR="00763C4B" w:rsidRPr="00763C4B" w:rsidRDefault="00763C4B" w:rsidP="00763C4B">
      <w:pPr>
        <w:pStyle w:val="AralkYok"/>
        <w:rPr>
          <w:rFonts w:ascii="Arial" w:hAnsi="Arial" w:cs="Arial"/>
          <w:sz w:val="24"/>
          <w:szCs w:val="24"/>
        </w:rPr>
      </w:pPr>
      <w:r w:rsidRPr="00763C4B">
        <w:rPr>
          <w:rFonts w:ascii="Arial" w:hAnsi="Arial" w:cs="Arial"/>
          <w:sz w:val="24"/>
          <w:szCs w:val="24"/>
        </w:rPr>
        <w:t>Kullanım Alanı</w:t>
      </w:r>
      <w:r w:rsidRPr="00763C4B">
        <w:rPr>
          <w:rFonts w:ascii="Arial" w:hAnsi="Arial" w:cs="Arial"/>
          <w:sz w:val="24"/>
          <w:szCs w:val="24"/>
        </w:rPr>
        <w:tab/>
        <w:t>: Kaldırım Yol Ayırıcı</w:t>
      </w:r>
    </w:p>
    <w:p w14:paraId="122C1055" w14:textId="77777777" w:rsidR="00763C4B" w:rsidRPr="00763C4B" w:rsidRDefault="00763C4B" w:rsidP="00763C4B">
      <w:pPr>
        <w:pStyle w:val="AralkYok"/>
        <w:rPr>
          <w:rFonts w:ascii="Arial" w:hAnsi="Arial" w:cs="Arial"/>
          <w:sz w:val="24"/>
          <w:szCs w:val="24"/>
        </w:rPr>
      </w:pPr>
      <w:r w:rsidRPr="00763C4B">
        <w:rPr>
          <w:rFonts w:ascii="Arial" w:hAnsi="Arial" w:cs="Arial"/>
          <w:sz w:val="24"/>
          <w:szCs w:val="24"/>
        </w:rPr>
        <w:t>Ebatlar (mm)</w:t>
      </w:r>
      <w:r>
        <w:rPr>
          <w:rFonts w:ascii="Arial" w:hAnsi="Arial" w:cs="Arial"/>
          <w:sz w:val="24"/>
          <w:szCs w:val="24"/>
        </w:rPr>
        <w:tab/>
      </w:r>
      <w:r w:rsidRPr="00763C4B">
        <w:rPr>
          <w:rFonts w:ascii="Arial" w:hAnsi="Arial" w:cs="Arial"/>
          <w:sz w:val="24"/>
          <w:szCs w:val="24"/>
        </w:rPr>
        <w:tab/>
        <w:t>: A:125,B:105,C:210,D:105,E:102</w:t>
      </w:r>
    </w:p>
    <w:p w14:paraId="3F7B5629" w14:textId="77777777" w:rsidR="00763C4B" w:rsidRPr="00763C4B" w:rsidRDefault="00763C4B" w:rsidP="00763C4B">
      <w:pPr>
        <w:pStyle w:val="AralkYok"/>
        <w:rPr>
          <w:rFonts w:ascii="Arial" w:hAnsi="Arial" w:cs="Arial"/>
          <w:sz w:val="24"/>
          <w:szCs w:val="24"/>
        </w:rPr>
      </w:pPr>
      <w:r w:rsidRPr="00763C4B">
        <w:rPr>
          <w:rFonts w:ascii="Arial" w:hAnsi="Arial" w:cs="Arial"/>
          <w:sz w:val="24"/>
          <w:szCs w:val="24"/>
        </w:rPr>
        <w:t>Ağırlık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763C4B">
        <w:rPr>
          <w:rFonts w:ascii="Arial" w:hAnsi="Arial" w:cs="Arial"/>
          <w:sz w:val="24"/>
          <w:szCs w:val="24"/>
        </w:rPr>
        <w:tab/>
        <w:t>: 3,75 kg</w:t>
      </w:r>
    </w:p>
    <w:p w14:paraId="79A52F18" w14:textId="77777777" w:rsidR="00763C4B" w:rsidRPr="00763C4B" w:rsidRDefault="00763C4B" w:rsidP="00763C4B">
      <w:pPr>
        <w:pStyle w:val="AralkYok"/>
        <w:rPr>
          <w:rFonts w:ascii="Arial" w:hAnsi="Arial" w:cs="Arial"/>
          <w:sz w:val="24"/>
          <w:szCs w:val="24"/>
        </w:rPr>
      </w:pPr>
      <w:r w:rsidRPr="00763C4B">
        <w:rPr>
          <w:rFonts w:ascii="Arial" w:hAnsi="Arial" w:cs="Arial"/>
          <w:sz w:val="24"/>
          <w:szCs w:val="24"/>
        </w:rPr>
        <w:t>Adet/mtül</w:t>
      </w:r>
      <w:r w:rsidRPr="00763C4B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763C4B">
        <w:rPr>
          <w:rFonts w:ascii="Arial" w:hAnsi="Arial" w:cs="Arial"/>
          <w:sz w:val="24"/>
          <w:szCs w:val="24"/>
        </w:rPr>
        <w:t>: 8.7</w:t>
      </w:r>
    </w:p>
    <w:p w14:paraId="510CA181" w14:textId="77777777" w:rsidR="00763C4B" w:rsidRDefault="00763C4B" w:rsidP="00763C4B">
      <w:pPr>
        <w:pStyle w:val="AralkYok"/>
        <w:rPr>
          <w:rFonts w:ascii="Arial" w:hAnsi="Arial" w:cs="Arial"/>
          <w:sz w:val="24"/>
          <w:szCs w:val="24"/>
        </w:rPr>
      </w:pPr>
      <w:r w:rsidRPr="00763C4B">
        <w:rPr>
          <w:rFonts w:ascii="Arial" w:hAnsi="Arial" w:cs="Arial"/>
          <w:sz w:val="24"/>
          <w:szCs w:val="24"/>
        </w:rPr>
        <w:t>Renk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: </w:t>
      </w:r>
      <w:r w:rsidR="00B4151D">
        <w:rPr>
          <w:rFonts w:ascii="Arial" w:hAnsi="Arial" w:cs="Arial"/>
          <w:sz w:val="24"/>
          <w:szCs w:val="24"/>
        </w:rPr>
        <w:t>Doğal</w:t>
      </w:r>
      <w:r w:rsidR="008A3BAD">
        <w:rPr>
          <w:rFonts w:ascii="Arial" w:hAnsi="Arial" w:cs="Arial"/>
          <w:sz w:val="24"/>
          <w:szCs w:val="24"/>
        </w:rPr>
        <w:t xml:space="preserve"> toprak.</w:t>
      </w:r>
      <w:r w:rsidR="00797C9A">
        <w:rPr>
          <w:rFonts w:ascii="Arial" w:hAnsi="Arial" w:cs="Arial"/>
          <w:sz w:val="24"/>
          <w:szCs w:val="24"/>
        </w:rPr>
        <w:t xml:space="preserve"> </w:t>
      </w:r>
    </w:p>
    <w:p w14:paraId="6C9CC061" w14:textId="77777777" w:rsidR="00797C9A" w:rsidRDefault="00797C9A" w:rsidP="00763C4B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Palet adedi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: 360 </w:t>
      </w:r>
    </w:p>
    <w:p w14:paraId="548D465E" w14:textId="77777777" w:rsidR="00107C6E" w:rsidRDefault="00107C6E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4AD16B2D" w14:textId="77777777" w:rsidR="00107C6E" w:rsidRDefault="00107C6E" w:rsidP="00107C6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910DE4">
        <w:rPr>
          <w:rFonts w:ascii="Arial" w:hAnsi="Arial" w:cs="Arial"/>
          <w:sz w:val="24"/>
          <w:szCs w:val="24"/>
          <w:shd w:val="clear" w:color="auto" w:fill="FFFFFF"/>
        </w:rPr>
        <w:t xml:space="preserve">1- </w:t>
      </w:r>
      <w:r>
        <w:rPr>
          <w:rFonts w:ascii="Arial" w:hAnsi="Arial" w:cs="Arial"/>
          <w:sz w:val="24"/>
          <w:szCs w:val="24"/>
          <w:shd w:val="clear" w:color="auto" w:fill="FFFFFF"/>
        </w:rPr>
        <w:t>Bordür</w:t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 xml:space="preserve"> tuğlaları TS EN 1344 kilden mamül zemin döşemesi kaplama elemanları standardına uygun ve belgeli</w:t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olmalıdır.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2- Boyut sapma sınıfı R 1'dir. ( TS EN 1344'e göre en az boyut sapan sınıf).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3- Donma çözülmeye karşı dayanıklılık sınıfı FP 100'dür. ( TS EN 1344'e göre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4- Enine kırılma yükü sınıfı T4'dür. ( TS EN 1344'e göre en üst sınıf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5- Aşınma dayanıklılık sınıfı A3'dür. ( TS EN 1344'e göre en üst sınıf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6- Kayma kızaklamaya karşı dayanıklılık sınıfı A3'dür. ( TS EN 1344'e göre en üst sınıf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7- TS EN 1344 belgesinde yukarıdaki değerler</w:t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ve ilgili tuğla ölçüsü işli olacaktır.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8- Tuğla görünür yüzeyleri tel kesme yüzey dokulu</w:t>
      </w:r>
      <w:r>
        <w:rPr>
          <w:rFonts w:ascii="Arial" w:hAnsi="Arial" w:cs="Arial"/>
          <w:sz w:val="24"/>
          <w:szCs w:val="24"/>
          <w:shd w:val="clear" w:color="auto" w:fill="FFFFFF"/>
        </w:rPr>
        <w:t xml:space="preserve"> olacaktır.</w:t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 xml:space="preserve"> ( Terasit / Gözenekli yüzey )</w:t>
      </w:r>
      <w:r w:rsidRPr="00910DE4">
        <w:rPr>
          <w:rFonts w:ascii="Arial" w:hAnsi="Arial" w:cs="Arial"/>
          <w:sz w:val="24"/>
          <w:szCs w:val="24"/>
        </w:rPr>
        <w:br/>
      </w:r>
      <w:r>
        <w:rPr>
          <w:rFonts w:ascii="Arial" w:hAnsi="Arial" w:cs="Arial"/>
          <w:sz w:val="24"/>
          <w:szCs w:val="24"/>
          <w:shd w:val="clear" w:color="auto" w:fill="FFFFFF"/>
        </w:rPr>
        <w:t>9- Doğal toprak renginde olacaktır.</w:t>
      </w:r>
    </w:p>
    <w:p w14:paraId="5F096DD2" w14:textId="77777777" w:rsidR="00107C6E" w:rsidRPr="00910DE4" w:rsidRDefault="00107C6E" w:rsidP="00107C6E">
      <w:pPr>
        <w:pStyle w:val="AralkYok"/>
        <w:rPr>
          <w:rFonts w:ascii="Arial" w:hAnsi="Arial" w:cs="Arial"/>
          <w:sz w:val="24"/>
          <w:szCs w:val="24"/>
        </w:rPr>
      </w:pPr>
      <w:r w:rsidRPr="00910DE4">
        <w:rPr>
          <w:rFonts w:ascii="Arial" w:hAnsi="Arial" w:cs="Arial"/>
          <w:sz w:val="24"/>
          <w:szCs w:val="24"/>
          <w:shd w:val="clear" w:color="auto" w:fill="FFFFFF"/>
        </w:rPr>
        <w:t xml:space="preserve">10- 210 x 105 x D ( D: kalınlık ) ölçülü tuğlalar yivli ve yivsiz olarak </w:t>
      </w:r>
      <w:r>
        <w:rPr>
          <w:rFonts w:ascii="Arial" w:hAnsi="Arial" w:cs="Arial"/>
          <w:sz w:val="24"/>
          <w:szCs w:val="24"/>
          <w:shd w:val="clear" w:color="auto" w:fill="FFFFFF"/>
        </w:rPr>
        <w:t>istenebilir.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11- Klinker tuğlalar 1950 kg. /m³ +/- 50 yoğunlukta olacaktır.</w:t>
      </w:r>
    </w:p>
    <w:p w14:paraId="07C6EE47" w14:textId="77777777" w:rsidR="00107C6E" w:rsidRDefault="00107C6E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75AFDD3A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0" locked="0" layoutInCell="1" allowOverlap="1" wp14:anchorId="40430A5D" wp14:editId="66F1760A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1924050" cy="3134995"/>
            <wp:effectExtent l="0" t="0" r="0" b="825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ÜR TUĞLA RESİM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31354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C6E630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</w:p>
    <w:p w14:paraId="4779C3D6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255AC116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25AE2264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246A0F0D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13D02C75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344649F7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07904AD2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459315B5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36B49C2B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49D7E82D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7AF2D5EB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510594D4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5E2B579D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3FCD10A1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3903CE39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620B4376" w14:textId="77777777" w:rsidR="008A3BAD" w:rsidRDefault="008A3BAD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6527EF24" w14:textId="77777777" w:rsidR="00107C6E" w:rsidRDefault="008A3BAD" w:rsidP="00763C4B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br w:type="textWrapping" w:clear="all"/>
      </w:r>
      <w:r>
        <w:rPr>
          <w:rFonts w:ascii="Arial" w:hAnsi="Arial" w:cs="Arial"/>
          <w:noProof/>
          <w:sz w:val="24"/>
          <w:szCs w:val="24"/>
          <w:lang w:eastAsia="tr-TR"/>
        </w:rPr>
        <w:drawing>
          <wp:inline distT="0" distB="0" distL="0" distR="0" wp14:anchorId="584A38D2" wp14:editId="3272AC4D">
            <wp:extent cx="3686175" cy="3686175"/>
            <wp:effectExtent l="0" t="0" r="9525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RDÜR TUĞLA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4957" cy="3684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E19C9" w14:textId="77777777" w:rsidR="00107C6E" w:rsidRDefault="00107C6E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60000876" w14:textId="77777777" w:rsidR="00107C6E" w:rsidRDefault="00107C6E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7C518BE7" w14:textId="77777777" w:rsidR="00107C6E" w:rsidRDefault="00107C6E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5F71127B" w14:textId="77777777" w:rsidR="00236DFE" w:rsidRDefault="00236DFE" w:rsidP="00236DFE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  <w:r>
        <w:rPr>
          <w:rFonts w:ascii="Arial" w:hAnsi="Arial" w:cs="Arial"/>
          <w:b/>
          <w:sz w:val="24"/>
          <w:szCs w:val="24"/>
          <w:shd w:val="clear" w:color="auto" w:fill="FFFFFF"/>
        </w:rPr>
        <w:t>Taban</w:t>
      </w:r>
      <w:r w:rsidRPr="00910DE4">
        <w:rPr>
          <w:rFonts w:ascii="Arial" w:hAnsi="Arial" w:cs="Arial"/>
          <w:b/>
          <w:sz w:val="24"/>
          <w:szCs w:val="24"/>
          <w:shd w:val="clear" w:color="auto" w:fill="FFFFFF"/>
        </w:rPr>
        <w:t xml:space="preserve"> Tuğlası Teknik Şartname</w:t>
      </w:r>
    </w:p>
    <w:p w14:paraId="0FDED260" w14:textId="77777777" w:rsidR="00236DFE" w:rsidRDefault="00236DFE" w:rsidP="00236DFE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</w:p>
    <w:p w14:paraId="7239709C" w14:textId="77777777" w:rsidR="00236DFE" w:rsidRP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 w:rsidRPr="00236DFE">
        <w:rPr>
          <w:rFonts w:ascii="Arial" w:hAnsi="Arial" w:cs="Arial"/>
          <w:sz w:val="24"/>
          <w:szCs w:val="24"/>
        </w:rPr>
        <w:t>Tuğla Çeşitleri</w:t>
      </w:r>
      <w:r w:rsidRPr="00236DFE">
        <w:rPr>
          <w:rFonts w:ascii="Arial" w:hAnsi="Arial" w:cs="Arial"/>
          <w:sz w:val="24"/>
          <w:szCs w:val="24"/>
        </w:rPr>
        <w:tab/>
        <w:t>: Taban Tuğla</w:t>
      </w:r>
    </w:p>
    <w:p w14:paraId="20A1F24E" w14:textId="77777777" w:rsidR="00236DFE" w:rsidRP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 w:rsidRPr="00236DFE">
        <w:rPr>
          <w:rFonts w:ascii="Arial" w:hAnsi="Arial" w:cs="Arial"/>
          <w:sz w:val="24"/>
          <w:szCs w:val="24"/>
        </w:rPr>
        <w:t>Yüzey Dokusu</w:t>
      </w:r>
      <w:r w:rsidRPr="00236DFE">
        <w:rPr>
          <w:rFonts w:ascii="Arial" w:hAnsi="Arial" w:cs="Arial"/>
          <w:sz w:val="24"/>
          <w:szCs w:val="24"/>
        </w:rPr>
        <w:tab/>
        <w:t>: Tel Kesme</w:t>
      </w:r>
    </w:p>
    <w:p w14:paraId="7FD967E2" w14:textId="77777777" w:rsidR="00236DFE" w:rsidRP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 w:rsidRPr="00236DFE">
        <w:rPr>
          <w:rFonts w:ascii="Arial" w:hAnsi="Arial" w:cs="Arial"/>
          <w:sz w:val="24"/>
          <w:szCs w:val="24"/>
        </w:rPr>
        <w:t>Kullanım Alanı</w:t>
      </w:r>
      <w:r w:rsidRPr="00236DFE">
        <w:rPr>
          <w:rFonts w:ascii="Arial" w:hAnsi="Arial" w:cs="Arial"/>
          <w:sz w:val="24"/>
          <w:szCs w:val="24"/>
        </w:rPr>
        <w:tab/>
        <w:t>: Yaya ve Hafif Araç Trafiği Zemini</w:t>
      </w:r>
    </w:p>
    <w:p w14:paraId="5273493A" w14:textId="77777777" w:rsidR="00236DFE" w:rsidRP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 w:rsidRPr="00236DFE">
        <w:rPr>
          <w:rFonts w:ascii="Arial" w:hAnsi="Arial" w:cs="Arial"/>
          <w:sz w:val="24"/>
          <w:szCs w:val="24"/>
        </w:rPr>
        <w:t>Ebatlar (mm)</w:t>
      </w:r>
      <w:r>
        <w:rPr>
          <w:rFonts w:ascii="Arial" w:hAnsi="Arial" w:cs="Arial"/>
          <w:sz w:val="24"/>
          <w:szCs w:val="24"/>
        </w:rPr>
        <w:tab/>
      </w:r>
      <w:r w:rsidRPr="00236DFE">
        <w:rPr>
          <w:rFonts w:ascii="Arial" w:hAnsi="Arial" w:cs="Arial"/>
          <w:sz w:val="24"/>
          <w:szCs w:val="24"/>
        </w:rPr>
        <w:tab/>
        <w:t>: A:210,B:105,C:50</w:t>
      </w:r>
    </w:p>
    <w:p w14:paraId="2BCD274A" w14:textId="77777777" w:rsidR="00236DFE" w:rsidRP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 w:rsidRPr="00236DFE">
        <w:rPr>
          <w:rFonts w:ascii="Arial" w:hAnsi="Arial" w:cs="Arial"/>
          <w:sz w:val="24"/>
          <w:szCs w:val="24"/>
        </w:rPr>
        <w:t>Adet / m²</w:t>
      </w:r>
      <w:r w:rsidRPr="00236DFE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236DFE">
        <w:rPr>
          <w:rFonts w:ascii="Arial" w:hAnsi="Arial" w:cs="Arial"/>
          <w:sz w:val="24"/>
          <w:szCs w:val="24"/>
        </w:rPr>
        <w:t>: 45</w:t>
      </w:r>
    </w:p>
    <w:p w14:paraId="786906F7" w14:textId="77777777" w:rsidR="00236DFE" w:rsidRP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 w:rsidRPr="00236DFE">
        <w:rPr>
          <w:rFonts w:ascii="Arial" w:hAnsi="Arial" w:cs="Arial"/>
          <w:sz w:val="24"/>
          <w:szCs w:val="24"/>
        </w:rPr>
        <w:t>Ağırlık</w:t>
      </w:r>
      <w:r w:rsidRPr="00236DFE"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 w:rsidRPr="00236DFE">
        <w:rPr>
          <w:rFonts w:ascii="Arial" w:hAnsi="Arial" w:cs="Arial"/>
          <w:sz w:val="24"/>
          <w:szCs w:val="24"/>
        </w:rPr>
        <w:t>: 2,3</w:t>
      </w:r>
      <w:r w:rsidR="00B33CFD">
        <w:rPr>
          <w:rFonts w:ascii="Arial" w:hAnsi="Arial" w:cs="Arial"/>
          <w:sz w:val="24"/>
          <w:szCs w:val="24"/>
        </w:rPr>
        <w:t xml:space="preserve"> – 2,4</w:t>
      </w:r>
      <w:r w:rsidRPr="00236DFE">
        <w:rPr>
          <w:rFonts w:ascii="Arial" w:hAnsi="Arial" w:cs="Arial"/>
          <w:sz w:val="24"/>
          <w:szCs w:val="24"/>
        </w:rPr>
        <w:t xml:space="preserve"> kg</w:t>
      </w:r>
    </w:p>
    <w:p w14:paraId="703D1DB3" w14:textId="77777777" w:rsidR="00236DFE" w:rsidRDefault="00236DFE" w:rsidP="00236DFE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Renk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 xml:space="preserve">: </w:t>
      </w:r>
      <w:r w:rsidR="00B4151D">
        <w:rPr>
          <w:rFonts w:ascii="Arial" w:hAnsi="Arial" w:cs="Arial"/>
          <w:sz w:val="24"/>
          <w:szCs w:val="24"/>
        </w:rPr>
        <w:t>Doğal toprak.</w:t>
      </w:r>
    </w:p>
    <w:p w14:paraId="73A9527C" w14:textId="77777777" w:rsidR="004904EF" w:rsidRPr="00236DFE" w:rsidRDefault="004904EF" w:rsidP="00236DFE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Palet adedi</w:t>
      </w:r>
      <w:r>
        <w:rPr>
          <w:rFonts w:ascii="Arial" w:hAnsi="Arial" w:cs="Arial"/>
          <w:sz w:val="24"/>
          <w:szCs w:val="24"/>
        </w:rPr>
        <w:tab/>
      </w:r>
      <w:r>
        <w:rPr>
          <w:rFonts w:ascii="Arial" w:hAnsi="Arial" w:cs="Arial"/>
          <w:sz w:val="24"/>
          <w:szCs w:val="24"/>
        </w:rPr>
        <w:tab/>
        <w:t>: 600</w:t>
      </w:r>
    </w:p>
    <w:p w14:paraId="41CE65FE" w14:textId="77777777" w:rsidR="00236DFE" w:rsidRDefault="00236DFE" w:rsidP="00763C4B">
      <w:pPr>
        <w:pStyle w:val="AralkYok"/>
        <w:rPr>
          <w:rFonts w:ascii="Arial" w:hAnsi="Arial" w:cs="Arial"/>
          <w:sz w:val="24"/>
          <w:szCs w:val="24"/>
        </w:rPr>
      </w:pPr>
    </w:p>
    <w:p w14:paraId="262BA05C" w14:textId="77777777" w:rsidR="00107C6E" w:rsidRPr="00910DE4" w:rsidRDefault="00107C6E" w:rsidP="00107C6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910DE4">
        <w:rPr>
          <w:rFonts w:ascii="Arial" w:hAnsi="Arial" w:cs="Arial"/>
          <w:sz w:val="24"/>
          <w:szCs w:val="24"/>
          <w:shd w:val="clear" w:color="auto" w:fill="FFFFFF"/>
        </w:rPr>
        <w:t>1- Taban tuğlaları TS EN 1344 kilden mamül zemin döşemesi kaplama elemanları standardına uygun ve belgelidir.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2- Boyut sapma sınıfı R 1'dir. ( TS EN 1344'e göre en az boyut sapan sınıf).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3- Donma çözülmeye karşı dayanıklılık sınıfı FP 100 olmalıdır. ( TS EN 1344'e göre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4- Enine kırılma yükü sınıfı T4' olmalıdır.  ( TS EN 1344'e göre en üst sınıf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5- Aşınma dayanıklılık sınıfı A3' olmalıdır.  ( TS EN 1344'e göre en üst sınıf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6- Kayma kızaklamaya karşı dayanıklılık sınıfı A3' olmalıdır. ( TS EN 1344'e göre en üst sınıf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7- TS EN 1344 belgesinde yukarıdaki değerler ve ilgili tuğla ölçüsü işli olacaktır.</w:t>
      </w:r>
    </w:p>
    <w:p w14:paraId="72B3B027" w14:textId="77777777" w:rsidR="00107C6E" w:rsidRPr="00910DE4" w:rsidRDefault="00107C6E" w:rsidP="00107C6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910DE4">
        <w:rPr>
          <w:rFonts w:ascii="Arial" w:hAnsi="Arial" w:cs="Arial"/>
          <w:sz w:val="24"/>
          <w:szCs w:val="24"/>
          <w:shd w:val="clear" w:color="auto" w:fill="FFFFFF"/>
        </w:rPr>
        <w:t>8- Tuğla görünür yüzeyleri tel kesme yüzey dokulu olacaktır. ( Terasit / Gözenekli yüzey )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 xml:space="preserve">9- </w:t>
      </w:r>
      <w:r>
        <w:rPr>
          <w:rFonts w:ascii="Arial" w:hAnsi="Arial" w:cs="Arial"/>
          <w:sz w:val="24"/>
          <w:szCs w:val="24"/>
          <w:shd w:val="clear" w:color="auto" w:fill="FFFFFF"/>
        </w:rPr>
        <w:t>Doğal toprak renginde olacaktır.</w:t>
      </w:r>
    </w:p>
    <w:p w14:paraId="7279B3FD" w14:textId="77777777" w:rsidR="00107C6E" w:rsidRPr="00910DE4" w:rsidRDefault="00107C6E" w:rsidP="00107C6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910DE4">
        <w:rPr>
          <w:rFonts w:ascii="Arial" w:hAnsi="Arial" w:cs="Arial"/>
          <w:sz w:val="24"/>
          <w:szCs w:val="24"/>
          <w:shd w:val="clear" w:color="auto" w:fill="FFFFFF"/>
        </w:rPr>
        <w:t xml:space="preserve">10- Tuğla ebatları 210 x 105 x </w:t>
      </w:r>
      <w:r>
        <w:rPr>
          <w:rFonts w:ascii="Arial" w:hAnsi="Arial" w:cs="Arial"/>
          <w:sz w:val="24"/>
          <w:szCs w:val="24"/>
          <w:shd w:val="clear" w:color="auto" w:fill="FFFFFF"/>
        </w:rPr>
        <w:t>5</w:t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0 mm olacaktır.</w:t>
      </w:r>
      <w:r w:rsidRPr="00910DE4">
        <w:rPr>
          <w:rFonts w:ascii="Arial" w:hAnsi="Arial" w:cs="Arial"/>
          <w:sz w:val="24"/>
          <w:szCs w:val="24"/>
        </w:rPr>
        <w:br/>
      </w:r>
      <w:r w:rsidRPr="00910DE4">
        <w:rPr>
          <w:rFonts w:ascii="Arial" w:hAnsi="Arial" w:cs="Arial"/>
          <w:sz w:val="24"/>
          <w:szCs w:val="24"/>
          <w:shd w:val="clear" w:color="auto" w:fill="FFFFFF"/>
        </w:rPr>
        <w:t>11- Klinker tuğlalar 1950 kg. /m³ +/- 50 yoğunlukta olacaktır.</w:t>
      </w:r>
    </w:p>
    <w:p w14:paraId="41FAD96F" w14:textId="77777777" w:rsidR="00236DFE" w:rsidRDefault="00236DFE" w:rsidP="00763C4B">
      <w:pPr>
        <w:pStyle w:val="AralkYok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  <w:lang w:eastAsia="tr-TR"/>
        </w:rPr>
        <w:lastRenderedPageBreak/>
        <w:drawing>
          <wp:inline distT="0" distB="0" distL="0" distR="0" wp14:anchorId="7448E1E8" wp14:editId="2B0F7C9D">
            <wp:extent cx="3286125" cy="3286125"/>
            <wp:effectExtent l="0" t="0" r="9525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DC19075A7_tkl1_10-600x335.webp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4314" cy="32843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46026" w14:textId="77777777" w:rsidR="00236DFE" w:rsidRDefault="00236DFE" w:rsidP="00236DFE"/>
    <w:p w14:paraId="3E997011" w14:textId="77777777" w:rsidR="00236DFE" w:rsidRDefault="00236DFE" w:rsidP="00236DFE">
      <w:r>
        <w:rPr>
          <w:noProof/>
          <w:lang w:eastAsia="tr-TR"/>
        </w:rPr>
        <w:drawing>
          <wp:inline distT="0" distB="0" distL="0" distR="0" wp14:anchorId="0C2C6C47" wp14:editId="1F42A015">
            <wp:extent cx="3667125" cy="36671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DC19075A7_tkl1_40-600x623.web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5104" cy="3665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D02FC" w14:textId="77777777" w:rsidR="00107C6E" w:rsidRDefault="00107C6E" w:rsidP="00236DFE"/>
    <w:p w14:paraId="341849FA" w14:textId="77777777" w:rsidR="008672A1" w:rsidRDefault="008672A1" w:rsidP="00236DFE"/>
    <w:p w14:paraId="22DAB9CA" w14:textId="77777777" w:rsidR="008672A1" w:rsidRDefault="008672A1" w:rsidP="00236DFE"/>
    <w:p w14:paraId="3C16362D" w14:textId="77777777" w:rsidR="008672A1" w:rsidRDefault="008672A1" w:rsidP="00236DFE"/>
    <w:p w14:paraId="3B29343D" w14:textId="77777777" w:rsidR="008672A1" w:rsidRDefault="008672A1" w:rsidP="00236DFE"/>
    <w:p w14:paraId="36C5E479" w14:textId="77777777" w:rsidR="008672A1" w:rsidRDefault="008672A1" w:rsidP="008672A1">
      <w:pPr>
        <w:pStyle w:val="AralkYok"/>
        <w:rPr>
          <w:rFonts w:ascii="Arial" w:hAnsi="Arial" w:cs="Arial"/>
          <w:b/>
          <w:sz w:val="24"/>
          <w:szCs w:val="24"/>
          <w:shd w:val="clear" w:color="auto" w:fill="FFFFFF"/>
        </w:rPr>
      </w:pPr>
      <w:r w:rsidRPr="008672A1">
        <w:rPr>
          <w:rFonts w:ascii="Arial" w:hAnsi="Arial" w:cs="Arial"/>
          <w:b/>
          <w:sz w:val="24"/>
          <w:szCs w:val="24"/>
          <w:shd w:val="clear" w:color="auto" w:fill="FFFFFF"/>
        </w:rPr>
        <w:lastRenderedPageBreak/>
        <w:t>2cm KALINLIĞINDA 30x60cm BOYUTLARINDA TRAVERTEN YER TAŞI ÖZELLİKLERİ</w:t>
      </w:r>
    </w:p>
    <w:p w14:paraId="60DAC767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p w14:paraId="4420A544" w14:textId="77777777" w:rsidR="008672A1" w:rsidRDefault="008672A1" w:rsidP="008672A1">
      <w:pPr>
        <w:pStyle w:val="AralkYok"/>
        <w:numPr>
          <w:ilvl w:val="0"/>
          <w:numId w:val="2"/>
        </w:numPr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sz w:val="24"/>
          <w:szCs w:val="24"/>
          <w:shd w:val="clear" w:color="auto" w:fill="FFFFFF"/>
        </w:rPr>
        <w:t>Alınacak traverten zemin taşı özellikleri aşağıda verilen kriterlere uygun olacaktır.</w:t>
      </w:r>
    </w:p>
    <w:p w14:paraId="3370FC4B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p w14:paraId="108B93E1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p w14:paraId="55B4CEEB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noProof/>
          <w:sz w:val="24"/>
          <w:szCs w:val="24"/>
          <w:shd w:val="clear" w:color="auto" w:fill="FFFFFF"/>
          <w:lang w:eastAsia="tr-TR"/>
        </w:rPr>
        <w:drawing>
          <wp:inline distT="0" distB="0" distL="0" distR="0" wp14:anchorId="5A04199F" wp14:editId="6A57DA5A">
            <wp:extent cx="5759450" cy="2912620"/>
            <wp:effectExtent l="0" t="0" r="0" b="254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2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72DF58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p w14:paraId="15EF01DF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p w14:paraId="0D2785C2" w14:textId="77777777" w:rsidR="008672A1" w:rsidRDefault="008672A1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>
        <w:rPr>
          <w:rFonts w:ascii="Arial" w:hAnsi="Arial" w:cs="Arial"/>
          <w:noProof/>
          <w:sz w:val="24"/>
          <w:szCs w:val="24"/>
          <w:shd w:val="clear" w:color="auto" w:fill="FFFFFF"/>
          <w:lang w:eastAsia="tr-TR"/>
        </w:rPr>
        <w:drawing>
          <wp:inline distT="0" distB="0" distL="0" distR="0" wp14:anchorId="4760969F" wp14:editId="5F7F2920">
            <wp:extent cx="2881222" cy="2881222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ross-cut-traverten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972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B0BA7" w14:textId="77777777" w:rsidR="003D3F4E" w:rsidRDefault="003D3F4E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p w14:paraId="246847C5" w14:textId="77777777" w:rsidR="003D3F4E" w:rsidRPr="003D3F4E" w:rsidRDefault="003D3F4E" w:rsidP="003D3F4E">
      <w:pPr>
        <w:pStyle w:val="AralkYok"/>
        <w:rPr>
          <w:rFonts w:ascii="Arial" w:hAnsi="Arial" w:cs="Arial"/>
          <w:b/>
          <w:bCs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b/>
          <w:bCs/>
          <w:sz w:val="24"/>
          <w:szCs w:val="24"/>
          <w:shd w:val="clear" w:color="auto" w:fill="FFFFFF"/>
        </w:rPr>
        <w:t>GENEL HUSUSLAR</w:t>
      </w:r>
    </w:p>
    <w:p w14:paraId="4F9621CA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1. İşin gerçekleşmesi için yüklenici aşağıdaki kalemlerin ihale bedeli içinde olacağını kabul edecektir.</w:t>
      </w:r>
    </w:p>
    <w:p w14:paraId="4D9B1853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2. Teklifler KDV hariç verilecektir.</w:t>
      </w:r>
    </w:p>
    <w:p w14:paraId="52010F1A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3. Teslimat ve nakliye yükleniciye ait olacaktır.</w:t>
      </w:r>
    </w:p>
    <w:p w14:paraId="0DAD4851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 xml:space="preserve">4. Ödeme fatura düzenlemesinden itibaren 90 gün içinde yapılacaktır. </w:t>
      </w:r>
    </w:p>
    <w:p w14:paraId="4BBC062B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5. Ürünler siparişe istinaden 15 gün içinde teslim edilecektir.</w:t>
      </w:r>
    </w:p>
    <w:p w14:paraId="0745890D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6. Standartlar aksi belirtilmediği sürece, en son tarihli Türk Standartlar Enstitüsü standartları ya da eşdeğer Uluslar Arası standartlar geçerli olacaktır.</w:t>
      </w:r>
    </w:p>
    <w:p w14:paraId="11A75AA4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lastRenderedPageBreak/>
        <w:t>7. Söz konusu işte ulaşım, nakliye vb. sebeplerden dolayı Yüklenici ek ücret talep edemez. Her türlü ulaşım, taşıma vb. giderler Yükleniciye aittir.</w:t>
      </w:r>
    </w:p>
    <w:p w14:paraId="5C4D11C7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8. Sözleşme konusu işin bedelinin ödenmesi aşamasında doğacak Katma Değer Vergisi (KDV), ilgili mevzuatı çerçevesinde İdare tarafından yükleniciye ayrıca ödenir.</w:t>
      </w:r>
    </w:p>
    <w:p w14:paraId="13AFF515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 xml:space="preserve">9. Yüklenicinin, teklif vermiş olduğu malı/hizmeti uygun olarak süresinde teslim etmemesi halinde, gecikilen her takvim günü için  teklif edilen toplam bedelin % </w:t>
      </w:r>
      <w:r w:rsidRPr="003D3F4E">
        <w:rPr>
          <w:rFonts w:ascii="Arial" w:hAnsi="Arial" w:cs="Arial"/>
          <w:b/>
          <w:bCs/>
          <w:sz w:val="24"/>
          <w:szCs w:val="24"/>
          <w:u w:val="dotted"/>
          <w:shd w:val="clear" w:color="auto" w:fill="FFFFFF"/>
        </w:rPr>
        <w:t>2</w:t>
      </w:r>
      <w:r w:rsidRPr="003D3F4E">
        <w:rPr>
          <w:rFonts w:ascii="Arial" w:hAnsi="Arial" w:cs="Arial"/>
          <w:sz w:val="24"/>
          <w:szCs w:val="24"/>
          <w:shd w:val="clear" w:color="auto" w:fill="FFFFFF"/>
        </w:rPr>
        <w:t xml:space="preserve"> (</w:t>
      </w:r>
      <w:r w:rsidRPr="003D3F4E">
        <w:rPr>
          <w:rFonts w:ascii="Arial" w:hAnsi="Arial" w:cs="Arial"/>
          <w:b/>
          <w:bCs/>
          <w:sz w:val="24"/>
          <w:szCs w:val="24"/>
          <w:u w:val="dotted"/>
          <w:shd w:val="clear" w:color="auto" w:fill="FFFFFF"/>
        </w:rPr>
        <w:t xml:space="preserve">yüzde iki </w:t>
      </w:r>
      <w:r w:rsidRPr="003D3F4E">
        <w:rPr>
          <w:rFonts w:ascii="Arial" w:hAnsi="Arial" w:cs="Arial"/>
          <w:sz w:val="24"/>
          <w:szCs w:val="24"/>
          <w:shd w:val="clear" w:color="auto" w:fill="FFFFFF"/>
        </w:rPr>
        <w:t>) oranında gecikme cezası uygulanır.</w:t>
      </w:r>
    </w:p>
    <w:p w14:paraId="6059EEC9" w14:textId="75AFDD3A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 xml:space="preserve">10. Alım yapılan malzeme Seferihisar Belediyesi </w:t>
      </w:r>
      <w:r w:rsidR="003206CE">
        <w:rPr>
          <w:rFonts w:ascii="Arial" w:hAnsi="Arial" w:cs="Arial"/>
          <w:sz w:val="24"/>
          <w:szCs w:val="24"/>
          <w:shd w:val="clear" w:color="auto" w:fill="FFFFFF"/>
        </w:rPr>
        <w:t>Fen</w:t>
      </w:r>
      <w:r w:rsidRPr="003D3F4E">
        <w:rPr>
          <w:rFonts w:ascii="Arial" w:hAnsi="Arial" w:cs="Arial"/>
          <w:sz w:val="24"/>
          <w:szCs w:val="24"/>
          <w:shd w:val="clear" w:color="auto" w:fill="FFFFFF"/>
        </w:rPr>
        <w:t xml:space="preserve"> İşler</w:t>
      </w:r>
      <w:r w:rsidR="003206CE">
        <w:rPr>
          <w:rFonts w:ascii="Arial" w:hAnsi="Arial" w:cs="Arial"/>
          <w:sz w:val="24"/>
          <w:szCs w:val="24"/>
          <w:shd w:val="clear" w:color="auto" w:fill="FFFFFF"/>
        </w:rPr>
        <w:t>i</w:t>
      </w:r>
      <w:r w:rsidRPr="003D3F4E">
        <w:rPr>
          <w:rFonts w:ascii="Arial" w:hAnsi="Arial" w:cs="Arial"/>
          <w:sz w:val="24"/>
          <w:szCs w:val="24"/>
          <w:shd w:val="clear" w:color="auto" w:fill="FFFFFF"/>
        </w:rPr>
        <w:t xml:space="preserve"> Müdürlüğü ekiplerince kontrolleri yapılarak gösterilen yere teslim edilecektir.</w:t>
      </w:r>
    </w:p>
    <w:p w14:paraId="752A6BC9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11. Ürünlerin tamamı tek seferde teslim edilecektir.</w:t>
      </w:r>
    </w:p>
    <w:p w14:paraId="7775E4E5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12. Teslimatta Mal Alımları Muayene ve Kabul Yönetmeliği hükümleri geçerli olacaktır.</w:t>
      </w:r>
    </w:p>
    <w:p w14:paraId="00DB0E2C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13. Teklif veren istekli firma alımın kendisinde kalması durumunda şartname ve genel hususları kabul etmiş sayılır.</w:t>
      </w:r>
    </w:p>
    <w:p w14:paraId="6EBB4D87" w14:textId="77777777" w:rsidR="003D3F4E" w:rsidRPr="003D3F4E" w:rsidRDefault="003D3F4E" w:rsidP="003D3F4E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  <w:r w:rsidRPr="003D3F4E">
        <w:rPr>
          <w:rFonts w:ascii="Arial" w:hAnsi="Arial" w:cs="Arial"/>
          <w:sz w:val="24"/>
          <w:szCs w:val="24"/>
          <w:shd w:val="clear" w:color="auto" w:fill="FFFFFF"/>
        </w:rPr>
        <w:t>14. Teklifler 60 gün geçerlidir.</w:t>
      </w:r>
    </w:p>
    <w:p w14:paraId="1A1B0137" w14:textId="77777777" w:rsidR="003D3F4E" w:rsidRPr="008672A1" w:rsidRDefault="003D3F4E" w:rsidP="008672A1">
      <w:pPr>
        <w:pStyle w:val="AralkYok"/>
        <w:rPr>
          <w:rFonts w:ascii="Arial" w:hAnsi="Arial" w:cs="Arial"/>
          <w:sz w:val="24"/>
          <w:szCs w:val="24"/>
          <w:shd w:val="clear" w:color="auto" w:fill="FFFFFF"/>
        </w:rPr>
      </w:pPr>
    </w:p>
    <w:sectPr w:rsidR="003D3F4E" w:rsidRPr="008672A1" w:rsidSect="00395FE0">
      <w:headerReference w:type="default" r:id="rId13"/>
      <w:pgSz w:w="11906" w:h="16838" w:code="9"/>
      <w:pgMar w:top="1134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00A530" w14:textId="77777777" w:rsidR="00634F23" w:rsidRDefault="00634F23" w:rsidP="00107C6E">
      <w:pPr>
        <w:spacing w:after="0" w:line="240" w:lineRule="auto"/>
      </w:pPr>
      <w:r>
        <w:separator/>
      </w:r>
    </w:p>
  </w:endnote>
  <w:endnote w:type="continuationSeparator" w:id="0">
    <w:p w14:paraId="745F80F2" w14:textId="77777777" w:rsidR="00634F23" w:rsidRDefault="00634F23" w:rsidP="00107C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6B0D466" w14:textId="77777777" w:rsidR="00634F23" w:rsidRDefault="00634F23" w:rsidP="00107C6E">
      <w:pPr>
        <w:spacing w:after="0" w:line="240" w:lineRule="auto"/>
      </w:pPr>
      <w:r>
        <w:separator/>
      </w:r>
    </w:p>
  </w:footnote>
  <w:footnote w:type="continuationSeparator" w:id="0">
    <w:p w14:paraId="17361A40" w14:textId="77777777" w:rsidR="00634F23" w:rsidRDefault="00634F23" w:rsidP="00107C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493404133"/>
      <w:docPartObj>
        <w:docPartGallery w:val="Page Numbers (Top of Page)"/>
        <w:docPartUnique/>
      </w:docPartObj>
    </w:sdtPr>
    <w:sdtEndPr/>
    <w:sdtContent>
      <w:p w14:paraId="2A00E1E0" w14:textId="77777777" w:rsidR="00107C6E" w:rsidRDefault="00107C6E">
        <w:pPr>
          <w:pStyle w:val="stBilgi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95FE0">
          <w:rPr>
            <w:noProof/>
          </w:rPr>
          <w:t>1</w:t>
        </w:r>
        <w:r>
          <w:fldChar w:fldCharType="end"/>
        </w:r>
      </w:p>
    </w:sdtContent>
  </w:sdt>
  <w:p w14:paraId="7EE61301" w14:textId="77777777" w:rsidR="00107C6E" w:rsidRDefault="00107C6E">
    <w:pPr>
      <w:pStyle w:val="stBilgi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EA626E5"/>
    <w:multiLevelType w:val="hybridMultilevel"/>
    <w:tmpl w:val="94424458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B1C2B84"/>
    <w:multiLevelType w:val="hybridMultilevel"/>
    <w:tmpl w:val="4CE2D878"/>
    <w:lvl w:ilvl="0" w:tplc="041F000F">
      <w:start w:val="1"/>
      <w:numFmt w:val="decimal"/>
      <w:lvlText w:val="%1."/>
      <w:lvlJc w:val="left"/>
      <w:pPr>
        <w:ind w:left="780" w:hanging="360"/>
      </w:pPr>
    </w:lvl>
    <w:lvl w:ilvl="1" w:tplc="041F0019" w:tentative="1">
      <w:start w:val="1"/>
      <w:numFmt w:val="lowerLetter"/>
      <w:lvlText w:val="%2."/>
      <w:lvlJc w:val="left"/>
      <w:pPr>
        <w:ind w:left="1500" w:hanging="360"/>
      </w:pPr>
    </w:lvl>
    <w:lvl w:ilvl="2" w:tplc="041F001B" w:tentative="1">
      <w:start w:val="1"/>
      <w:numFmt w:val="lowerRoman"/>
      <w:lvlText w:val="%3."/>
      <w:lvlJc w:val="right"/>
      <w:pPr>
        <w:ind w:left="2220" w:hanging="180"/>
      </w:pPr>
    </w:lvl>
    <w:lvl w:ilvl="3" w:tplc="041F000F" w:tentative="1">
      <w:start w:val="1"/>
      <w:numFmt w:val="decimal"/>
      <w:lvlText w:val="%4."/>
      <w:lvlJc w:val="left"/>
      <w:pPr>
        <w:ind w:left="2940" w:hanging="360"/>
      </w:pPr>
    </w:lvl>
    <w:lvl w:ilvl="4" w:tplc="041F0019" w:tentative="1">
      <w:start w:val="1"/>
      <w:numFmt w:val="lowerLetter"/>
      <w:lvlText w:val="%5."/>
      <w:lvlJc w:val="left"/>
      <w:pPr>
        <w:ind w:left="3660" w:hanging="360"/>
      </w:pPr>
    </w:lvl>
    <w:lvl w:ilvl="5" w:tplc="041F001B" w:tentative="1">
      <w:start w:val="1"/>
      <w:numFmt w:val="lowerRoman"/>
      <w:lvlText w:val="%6."/>
      <w:lvlJc w:val="right"/>
      <w:pPr>
        <w:ind w:left="4380" w:hanging="180"/>
      </w:pPr>
    </w:lvl>
    <w:lvl w:ilvl="6" w:tplc="041F000F" w:tentative="1">
      <w:start w:val="1"/>
      <w:numFmt w:val="decimal"/>
      <w:lvlText w:val="%7."/>
      <w:lvlJc w:val="left"/>
      <w:pPr>
        <w:ind w:left="5100" w:hanging="360"/>
      </w:pPr>
    </w:lvl>
    <w:lvl w:ilvl="7" w:tplc="041F0019" w:tentative="1">
      <w:start w:val="1"/>
      <w:numFmt w:val="lowerLetter"/>
      <w:lvlText w:val="%8."/>
      <w:lvlJc w:val="left"/>
      <w:pPr>
        <w:ind w:left="5820" w:hanging="360"/>
      </w:pPr>
    </w:lvl>
    <w:lvl w:ilvl="8" w:tplc="041F001B" w:tentative="1">
      <w:start w:val="1"/>
      <w:numFmt w:val="lowerRoman"/>
      <w:lvlText w:val="%9."/>
      <w:lvlJc w:val="right"/>
      <w:pPr>
        <w:ind w:left="6540" w:hanging="180"/>
      </w:pPr>
    </w:lvl>
  </w:abstractNum>
  <w:num w:numId="1" w16cid:durableId="1182626760">
    <w:abstractNumId w:val="1"/>
  </w:num>
  <w:num w:numId="2" w16cid:durableId="65294995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62C67"/>
    <w:rsid w:val="00107C6E"/>
    <w:rsid w:val="001E44F9"/>
    <w:rsid w:val="00236DFE"/>
    <w:rsid w:val="003206CE"/>
    <w:rsid w:val="00395FE0"/>
    <w:rsid w:val="003D3F4E"/>
    <w:rsid w:val="004904EF"/>
    <w:rsid w:val="005949AC"/>
    <w:rsid w:val="00602C05"/>
    <w:rsid w:val="00634F23"/>
    <w:rsid w:val="00662C67"/>
    <w:rsid w:val="00763C4B"/>
    <w:rsid w:val="00797C9A"/>
    <w:rsid w:val="007B1F8E"/>
    <w:rsid w:val="007E0B9D"/>
    <w:rsid w:val="008672A1"/>
    <w:rsid w:val="008A1B91"/>
    <w:rsid w:val="008A3BAD"/>
    <w:rsid w:val="00910DE4"/>
    <w:rsid w:val="00A35BC8"/>
    <w:rsid w:val="00A45282"/>
    <w:rsid w:val="00B33CFD"/>
    <w:rsid w:val="00B4151D"/>
    <w:rsid w:val="00CF3F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9419911"/>
  <w15:docId w15:val="{D8D4DE75-9EC7-4A5F-9BB1-6A9EE4EB4D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662C67"/>
    <w:pPr>
      <w:ind w:left="720"/>
      <w:contextualSpacing/>
    </w:pPr>
  </w:style>
  <w:style w:type="paragraph" w:styleId="AralkYok">
    <w:name w:val="No Spacing"/>
    <w:uiPriority w:val="1"/>
    <w:qFormat/>
    <w:rsid w:val="00910DE4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A3BA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A3BAD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107C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107C6E"/>
  </w:style>
  <w:style w:type="paragraph" w:styleId="AltBilgi">
    <w:name w:val="footer"/>
    <w:basedOn w:val="Normal"/>
    <w:link w:val="AltBilgiChar"/>
    <w:uiPriority w:val="99"/>
    <w:unhideWhenUsed/>
    <w:rsid w:val="00107C6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107C6E"/>
  </w:style>
  <w:style w:type="table" w:styleId="TabloKlavuzu">
    <w:name w:val="Table Grid"/>
    <w:basedOn w:val="NormalTablo"/>
    <w:uiPriority w:val="59"/>
    <w:rsid w:val="001E44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1348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</Pages>
  <Words>617</Words>
  <Characters>3517</Characters>
  <Application>Microsoft Office Word</Application>
  <DocSecurity>0</DocSecurity>
  <Lines>29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Melih EVCİL</dc:creator>
  <cp:lastModifiedBy>Ergin DOGAN</cp:lastModifiedBy>
  <cp:revision>6</cp:revision>
  <dcterms:created xsi:type="dcterms:W3CDTF">2025-05-30T11:42:00Z</dcterms:created>
  <dcterms:modified xsi:type="dcterms:W3CDTF">2025-06-17T11:27:00Z</dcterms:modified>
</cp:coreProperties>
</file>